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55102E0B"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C813C9">
        <w:rPr>
          <w:rFonts w:asciiTheme="minorHAnsi" w:hAnsiTheme="minorHAnsi" w:cstheme="minorHAnsi"/>
          <w:b/>
          <w:bCs/>
          <w:sz w:val="20"/>
          <w:szCs w:val="20"/>
          <w:lang w:val="de-DE"/>
        </w:rPr>
        <w:t>3. November 2022</w:t>
      </w:r>
    </w:p>
    <w:p w14:paraId="162A958D" w14:textId="77777777" w:rsidR="0075232B" w:rsidRDefault="0075232B" w:rsidP="002E2B93">
      <w:pPr>
        <w:spacing w:line="271" w:lineRule="auto"/>
        <w:rPr>
          <w:rFonts w:asciiTheme="minorHAnsi" w:hAnsiTheme="minorHAnsi" w:cstheme="minorHAnsi"/>
          <w:b/>
          <w:bCs/>
          <w:sz w:val="20"/>
          <w:szCs w:val="20"/>
          <w:lang w:val="de-DE"/>
        </w:rPr>
      </w:pPr>
    </w:p>
    <w:p w14:paraId="44C108DA" w14:textId="77777777" w:rsidR="00BC4238" w:rsidRPr="007E3F47" w:rsidRDefault="00BC4238" w:rsidP="002E2B93">
      <w:pPr>
        <w:spacing w:line="271" w:lineRule="auto"/>
        <w:rPr>
          <w:rFonts w:asciiTheme="minorHAnsi" w:hAnsiTheme="minorHAnsi" w:cstheme="minorHAnsi"/>
          <w:sz w:val="20"/>
          <w:szCs w:val="20"/>
          <w:lang w:val="de-DE"/>
        </w:rPr>
      </w:pPr>
    </w:p>
    <w:p w14:paraId="1D749D4D" w14:textId="77777777" w:rsidR="007E3F47" w:rsidRPr="007E3F47" w:rsidRDefault="007E3F47" w:rsidP="007E3F47">
      <w:pPr>
        <w:spacing w:after="160" w:line="276" w:lineRule="auto"/>
        <w:rPr>
          <w:rFonts w:eastAsia="Arial" w:cs="Arial"/>
          <w:b/>
          <w:bCs/>
          <w:sz w:val="20"/>
          <w:szCs w:val="20"/>
          <w:lang w:val="de-DE"/>
        </w:rPr>
      </w:pPr>
      <w:r w:rsidRPr="007E3F47">
        <w:rPr>
          <w:rFonts w:eastAsia="Arial" w:cs="Arial"/>
          <w:b/>
          <w:bCs/>
          <w:sz w:val="20"/>
          <w:szCs w:val="20"/>
          <w:lang w:val="de-DE"/>
        </w:rPr>
        <w:t>BOBST stellt den 3D CONFIGURATOR für die DIGITAL MASTER-Familie vor</w:t>
      </w:r>
    </w:p>
    <w:p w14:paraId="1DC36180" w14:textId="77777777" w:rsidR="007E3F47" w:rsidRPr="007E3F47" w:rsidRDefault="007E3F47" w:rsidP="007E3F47">
      <w:pPr>
        <w:spacing w:after="160" w:line="276" w:lineRule="auto"/>
        <w:rPr>
          <w:rFonts w:eastAsia="Arial" w:cs="Arial"/>
          <w:sz w:val="20"/>
          <w:szCs w:val="20"/>
          <w:lang w:val="de-DE"/>
        </w:rPr>
      </w:pPr>
      <w:r w:rsidRPr="007E3F47">
        <w:rPr>
          <w:rFonts w:eastAsia="Arial" w:cs="Arial"/>
          <w:sz w:val="20"/>
          <w:szCs w:val="20"/>
          <w:lang w:val="de-DE"/>
        </w:rPr>
        <w:t>Mit dem 3D CONFIGURATOR bietet BOBST für seine All-in-One-, All-Inline-Etikettendruckmaschinen der DIGITAL MASTER-Familie ab sofort ein neues Online-Tool an, mit dem Kunden exakt die Maschinen konfigurieren und visualisieren können, die sie benötigen. Die Integration von Digital- und Flexodrucktechnik zu einem nahtlosen Prozess gibt Etikettenherstellern in der Produktion neue Möglichkeiten an die Hand – bei gleichzeitig reduzierter Makulatur und höherer Effizienz.</w:t>
      </w:r>
    </w:p>
    <w:p w14:paraId="6B802CC3" w14:textId="77777777" w:rsidR="007E3F47" w:rsidRPr="007E3F47" w:rsidRDefault="007E3F47" w:rsidP="007E3F47">
      <w:pPr>
        <w:spacing w:after="160" w:line="276" w:lineRule="auto"/>
        <w:rPr>
          <w:rFonts w:eastAsia="Arial" w:cs="Arial"/>
          <w:sz w:val="20"/>
          <w:szCs w:val="20"/>
          <w:lang w:val="de-DE"/>
        </w:rPr>
      </w:pPr>
      <w:r w:rsidRPr="007E3F47">
        <w:rPr>
          <w:rFonts w:eastAsia="Arial" w:cs="Arial"/>
          <w:sz w:val="20"/>
          <w:szCs w:val="20"/>
          <w:lang w:val="de-DE"/>
        </w:rPr>
        <w:t>BOBST brachte die DIGITAL MASTER-Familie im April 2022 auf den Markt. Sie unterstreicht die Vision des Unternehmens für die Zukunft der Etikettenproduktion. So integrieren die neuen, in Druckbreiten von 340 und 510 mm erhältlichen Druckmaschinen jeweils digitale und analoge Technik zu einem Produktionsprozess, der in einem Durchgang mehrere Arbeitsschritte ausführt. Gleichzeitig ermöglicht ihre vollständig modulare und erweiterbare Architektur, dass BOBST-Kunden flexibel die Druckmaschinen konfigurieren, die ihre aktuellen und künftigen Anforderungen abdecken.</w:t>
      </w:r>
    </w:p>
    <w:p w14:paraId="2F4216B3" w14:textId="77777777" w:rsidR="007E3F47" w:rsidRPr="007E3F47" w:rsidRDefault="007E3F47" w:rsidP="007E3F47">
      <w:pPr>
        <w:spacing w:after="160" w:line="276" w:lineRule="auto"/>
        <w:rPr>
          <w:rFonts w:eastAsia="Arial" w:cs="Arial"/>
          <w:sz w:val="20"/>
          <w:szCs w:val="20"/>
          <w:lang w:val="de-DE"/>
        </w:rPr>
      </w:pPr>
      <w:r w:rsidRPr="007E3F47">
        <w:rPr>
          <w:rFonts w:eastAsia="Arial" w:cs="Arial"/>
          <w:sz w:val="20"/>
          <w:szCs w:val="20"/>
          <w:lang w:val="de-DE"/>
        </w:rPr>
        <w:t>Angefangen bei einfachen Haftetiketten bis hin zu mehrschichtigen und hochwertig veredelten Etiketten –die DIGITAL MASTER 340 und die DIGITAL MASTER 510 bieten Etikettenherstellern jede Flexibilität, ihre Produktivität zu maximieren, ihre Produktionsfläche bestmöglich zu nutzen, personelle Engpässe zu meistern und ihre Bedruckstoffe zu managen.</w:t>
      </w:r>
    </w:p>
    <w:p w14:paraId="156D8D33" w14:textId="77777777" w:rsidR="007E3F47" w:rsidRPr="007E3F47" w:rsidRDefault="007E3F47" w:rsidP="007E3F47">
      <w:pPr>
        <w:spacing w:after="160" w:line="276" w:lineRule="auto"/>
        <w:rPr>
          <w:rFonts w:eastAsia="Arial" w:cs="Arial"/>
          <w:sz w:val="20"/>
          <w:szCs w:val="20"/>
          <w:lang w:val="de-DE"/>
        </w:rPr>
      </w:pPr>
      <w:r w:rsidRPr="007E3F47">
        <w:rPr>
          <w:rFonts w:eastAsia="Arial" w:cs="Arial"/>
          <w:sz w:val="20"/>
          <w:szCs w:val="20"/>
          <w:lang w:val="de-DE"/>
        </w:rPr>
        <w:t>„Mit der Entwicklung der einzigartigen DIGITAL MASTER-Plattform trägt BOBST den vielen unterschiedlichen Anforderungen in der Etikettenherstellung Rechnung. Der neue 3D CONFIGURATOR bietet unseren Kunden jetzt die Möglichkeit, flexibel die Druckmaschinen zusammenzustellen, die sie für ihre individuellen Anforderungen benötigen – und damit die Modularität und Vielseitigkeit dieser Plattform auszureizen“, erklärt Patrick Graber, Strategic Marketing Manager bei BOBST.</w:t>
      </w:r>
    </w:p>
    <w:p w14:paraId="26CE8B89" w14:textId="77777777" w:rsidR="007E3F47" w:rsidRPr="007E3F47" w:rsidRDefault="007E3F47" w:rsidP="007E3F47">
      <w:pPr>
        <w:spacing w:after="160" w:line="276" w:lineRule="auto"/>
        <w:rPr>
          <w:rFonts w:eastAsia="Arial" w:cs="Arial"/>
          <w:sz w:val="20"/>
          <w:szCs w:val="20"/>
          <w:lang w:val="de-DE"/>
        </w:rPr>
      </w:pPr>
      <w:r w:rsidRPr="007E3F47">
        <w:rPr>
          <w:rFonts w:eastAsia="Arial" w:cs="Arial"/>
          <w:sz w:val="20"/>
          <w:szCs w:val="20"/>
          <w:lang w:val="de-DE"/>
        </w:rPr>
        <w:t xml:space="preserve">Über den neuen 3D CONFIGURATOR können Etikettenhersteller online auf alle Module zugreifen, die für die Druckmaschinen der DIGITAL MASTER-Familie verfügbar sind – einschließlich Modulen für Flexodruck, Delam/Relam, Mehrschicht-Etiketten, Combo-Coupon-Etiketten, Heißfolienprägung, Combo-Laminierung, Siebdruck sowie Semi-Rotations- und Rotations-Stanzen. Dabei lassen sich die einzelnen Module je nach Anforderungen an die Produktion hinzufügen, anordnen, kombinieren oder auch von der Basismaschine entfernen. Alle Module werden in 3D visualisiert – jeweils mit Erklärungen, die ihre Verwendung und ihre Möglichkeiten detailliert beschreiben.  </w:t>
      </w:r>
    </w:p>
    <w:p w14:paraId="5CCBCE79" w14:textId="77777777" w:rsidR="007E3F47" w:rsidRPr="007E3F47" w:rsidRDefault="007E3F47" w:rsidP="007E3F47">
      <w:pPr>
        <w:spacing w:after="160" w:line="276" w:lineRule="auto"/>
        <w:rPr>
          <w:rFonts w:eastAsia="Arial" w:cs="Arial"/>
          <w:sz w:val="20"/>
          <w:szCs w:val="20"/>
          <w:lang w:val="de-DE"/>
        </w:rPr>
      </w:pPr>
      <w:r w:rsidRPr="007E3F47">
        <w:rPr>
          <w:rFonts w:eastAsia="Arial" w:cs="Arial"/>
          <w:sz w:val="20"/>
          <w:szCs w:val="20"/>
          <w:lang w:val="de-DE"/>
        </w:rPr>
        <w:t>Sobald die Konfiguration abgeschlossen ist, generiert der 3D CONFIGURATOR detaillierte Berichte einschließlich der Abmessungen der Maschinen. Kunden können sich über das Online-Tool zudem mit ihrem lokalen BOBST-Vertriebsmitarbeiter in Verbindung setzen, um die Auswahl zu besprechen und zu validieren.</w:t>
      </w:r>
    </w:p>
    <w:p w14:paraId="11BCF1A5" w14:textId="77777777" w:rsidR="007E3F47" w:rsidRPr="007E3F47" w:rsidRDefault="007E3F47" w:rsidP="007E3F47">
      <w:pPr>
        <w:spacing w:after="160" w:line="276" w:lineRule="auto"/>
        <w:rPr>
          <w:rFonts w:eastAsia="Arial" w:cs="Arial"/>
          <w:sz w:val="20"/>
          <w:szCs w:val="20"/>
          <w:lang w:val="de-DE"/>
        </w:rPr>
      </w:pPr>
      <w:r w:rsidRPr="007E3F47">
        <w:rPr>
          <w:rFonts w:eastAsia="Arial" w:cs="Arial"/>
          <w:sz w:val="20"/>
          <w:szCs w:val="20"/>
          <w:lang w:val="de-DE"/>
        </w:rPr>
        <w:t xml:space="preserve">Der BOBST 3D CONFIGURATOR für die DIGITAL MASTER-Familie ist unter dem Link </w:t>
      </w:r>
      <w:hyperlink r:id="rId7" w:history="1">
        <w:r w:rsidRPr="007E3F47">
          <w:rPr>
            <w:rFonts w:eastAsia="Arial" w:cs="Arial"/>
            <w:color w:val="265896" w:themeColor="hyperlink"/>
            <w:sz w:val="20"/>
            <w:szCs w:val="20"/>
            <w:u w:val="single"/>
            <w:lang w:val="de-CH"/>
          </w:rPr>
          <w:t>https://configurator.bobst.com/</w:t>
        </w:r>
      </w:hyperlink>
      <w:r w:rsidRPr="007E3F47">
        <w:rPr>
          <w:rFonts w:eastAsia="Arial" w:cs="Arial"/>
          <w:color w:val="265896" w:themeColor="hyperlink"/>
          <w:sz w:val="20"/>
          <w:szCs w:val="20"/>
          <w:u w:val="single"/>
          <w:lang w:val="de-CH"/>
        </w:rPr>
        <w:t xml:space="preserve"> </w:t>
      </w:r>
      <w:r w:rsidRPr="007E3F47">
        <w:rPr>
          <w:rFonts w:eastAsia="Arial" w:cs="Arial"/>
          <w:sz w:val="20"/>
          <w:szCs w:val="20"/>
          <w:lang w:val="de-DE"/>
        </w:rPr>
        <w:t>sowohl für Desktop- als auch für mobile Geräte verfügbar.</w:t>
      </w:r>
    </w:p>
    <w:p w14:paraId="188EF9D2" w14:textId="77777777" w:rsidR="007E3F47" w:rsidRPr="007E3F47" w:rsidRDefault="007E3F47" w:rsidP="007E3F47">
      <w:pPr>
        <w:autoSpaceDE w:val="0"/>
        <w:autoSpaceDN w:val="0"/>
        <w:adjustRightInd w:val="0"/>
        <w:spacing w:line="240" w:lineRule="auto"/>
        <w:rPr>
          <w:rFonts w:eastAsia="Calibri" w:cs="Arial"/>
          <w:b/>
          <w:bCs/>
          <w:sz w:val="20"/>
          <w:szCs w:val="20"/>
          <w:lang w:val="de-DE"/>
        </w:rPr>
      </w:pPr>
    </w:p>
    <w:p w14:paraId="6FEE106C" w14:textId="541EEBF9" w:rsidR="00290360" w:rsidRDefault="000553BF" w:rsidP="00290360">
      <w:pPr>
        <w:autoSpaceDE w:val="0"/>
        <w:autoSpaceDN w:val="0"/>
        <w:adjustRightInd w:val="0"/>
        <w:spacing w:line="240" w:lineRule="auto"/>
        <w:rPr>
          <w:rFonts w:asciiTheme="minorHAnsi" w:eastAsia="Calibri" w:hAnsiTheme="minorHAnsi" w:cstheme="minorHAnsi"/>
          <w:sz w:val="21"/>
          <w:szCs w:val="21"/>
          <w:lang w:val="de-DE"/>
        </w:rPr>
      </w:pPr>
      <w:r>
        <w:rPr>
          <w:rFonts w:asciiTheme="minorHAnsi" w:eastAsia="Calibri" w:hAnsiTheme="minorHAnsi" w:cstheme="minorHAnsi"/>
          <w:sz w:val="21"/>
          <w:szCs w:val="21"/>
          <w:lang w:val="de-DE"/>
        </w:rPr>
        <w:t>./.</w:t>
      </w:r>
    </w:p>
    <w:p w14:paraId="6E7F7C14" w14:textId="77777777" w:rsidR="000553BF" w:rsidRPr="00B15312" w:rsidRDefault="000553BF" w:rsidP="00290360">
      <w:pPr>
        <w:autoSpaceDE w:val="0"/>
        <w:autoSpaceDN w:val="0"/>
        <w:adjustRightInd w:val="0"/>
        <w:spacing w:line="240" w:lineRule="auto"/>
        <w:rPr>
          <w:rFonts w:asciiTheme="minorHAnsi" w:eastAsia="Calibri" w:hAnsiTheme="minorHAnsi" w:cstheme="minorHAnsi"/>
          <w:sz w:val="21"/>
          <w:szCs w:val="21"/>
          <w:lang w:val="de-DE"/>
        </w:rPr>
      </w:pPr>
    </w:p>
    <w:p w14:paraId="0B26B879" w14:textId="77777777" w:rsidR="00821972" w:rsidRPr="000553BF" w:rsidRDefault="00821972" w:rsidP="00821972">
      <w:pPr>
        <w:spacing w:line="240" w:lineRule="auto"/>
        <w:rPr>
          <w:rFonts w:asciiTheme="minorHAnsi" w:eastAsia="SimSun" w:hAnsiTheme="minorHAnsi" w:cstheme="minorHAnsi"/>
          <w:b/>
          <w:bCs/>
          <w:szCs w:val="22"/>
          <w:lang w:val="de-DE" w:eastAsia="zh-CN"/>
        </w:rPr>
      </w:pPr>
      <w:r w:rsidRPr="000553BF">
        <w:rPr>
          <w:rFonts w:asciiTheme="minorHAnsi" w:eastAsia="SimSun" w:hAnsiTheme="minorHAnsi" w:cstheme="minorHAnsi"/>
          <w:b/>
          <w:bCs/>
          <w:szCs w:val="22"/>
          <w:lang w:val="de-DE" w:eastAsia="zh-CN"/>
        </w:rPr>
        <w:t>Über BOBST</w:t>
      </w:r>
    </w:p>
    <w:p w14:paraId="677FC303" w14:textId="77777777" w:rsidR="00821972" w:rsidRPr="000553BF" w:rsidRDefault="00821972" w:rsidP="00821972">
      <w:pPr>
        <w:spacing w:line="240" w:lineRule="auto"/>
        <w:rPr>
          <w:rFonts w:asciiTheme="minorHAnsi" w:eastAsia="SimSun" w:hAnsiTheme="minorHAnsi" w:cstheme="minorHAnsi"/>
          <w:szCs w:val="22"/>
          <w:lang w:val="de-DE" w:eastAsia="zh-CN"/>
        </w:rPr>
      </w:pPr>
      <w:r w:rsidRPr="000553BF">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0553BF" w:rsidRDefault="00821972" w:rsidP="00821972">
      <w:pPr>
        <w:spacing w:line="240" w:lineRule="auto"/>
        <w:rPr>
          <w:rFonts w:asciiTheme="minorHAnsi" w:eastAsia="SimSun" w:hAnsiTheme="minorHAnsi" w:cstheme="minorHAnsi"/>
          <w:szCs w:val="22"/>
          <w:lang w:val="de-DE" w:eastAsia="zh-CN"/>
        </w:rPr>
      </w:pPr>
    </w:p>
    <w:p w14:paraId="7C26CC89" w14:textId="77777777" w:rsidR="00821972" w:rsidRPr="000553BF" w:rsidRDefault="00821972" w:rsidP="00821972">
      <w:pPr>
        <w:spacing w:line="240" w:lineRule="auto"/>
        <w:rPr>
          <w:rFonts w:asciiTheme="minorHAnsi" w:eastAsia="SimSun" w:hAnsiTheme="minorHAnsi" w:cstheme="minorHAnsi"/>
          <w:szCs w:val="22"/>
          <w:lang w:val="de-DE" w:eastAsia="zh-CN"/>
        </w:rPr>
      </w:pPr>
      <w:r w:rsidRPr="000553BF">
        <w:rPr>
          <w:rFonts w:asciiTheme="minorHAnsi" w:eastAsia="SimSun" w:hAnsiTheme="minorHAnsi" w:cstheme="minorHAnsi"/>
          <w:szCs w:val="22"/>
          <w:lang w:val="de-DE" w:eastAsia="zh-CN"/>
        </w:rPr>
        <w:t>Das 1890 von Joseph Bobst in Lausanne, Schweiz, gegründete Unternehmen BOBST ist in mehr als 50 Ländern vertreten, besitzt 19 Produktionsstätten in 11 Ländern und beschäftigt mehr als 5</w:t>
      </w:r>
      <w:r w:rsidRPr="000553BF">
        <w:rPr>
          <w:rFonts w:asciiTheme="minorHAnsi" w:eastAsia="SimSun" w:hAnsiTheme="minorHAnsi" w:cstheme="minorHAnsi"/>
          <w:sz w:val="8"/>
          <w:szCs w:val="8"/>
          <w:lang w:val="de-DE" w:eastAsia="zh-CN"/>
        </w:rPr>
        <w:t> </w:t>
      </w:r>
      <w:r w:rsidRPr="000553BF">
        <w:rPr>
          <w:rFonts w:asciiTheme="minorHAnsi" w:eastAsia="SimSun" w:hAnsiTheme="minorHAnsi" w:cstheme="minorHAnsi"/>
          <w:szCs w:val="22"/>
          <w:lang w:val="de-DE" w:eastAsia="zh-CN"/>
        </w:rPr>
        <w:t>800 Mitarbeiter auf der ganzen Welt. Das Unternehmen erzielte im Geschäftsjahr, das am 31. Dezember 2021 endete, einen Umsatz von CHF 1.563 Milliarden.</w:t>
      </w:r>
    </w:p>
    <w:p w14:paraId="57B77D5E" w14:textId="77A409A4" w:rsidR="00250299" w:rsidRPr="00821972" w:rsidRDefault="00250299" w:rsidP="002E2B93">
      <w:pPr>
        <w:spacing w:line="271" w:lineRule="auto"/>
        <w:rPr>
          <w:rFonts w:cs="Arial"/>
          <w:noProof/>
          <w:szCs w:val="19"/>
          <w:lang w:val="de-DE"/>
        </w:rPr>
      </w:pPr>
    </w:p>
    <w:p w14:paraId="6B12E1D8" w14:textId="77777777" w:rsidR="000B5767" w:rsidRPr="00821972" w:rsidRDefault="000B5767" w:rsidP="002E2B93">
      <w:pPr>
        <w:spacing w:line="271" w:lineRule="auto"/>
        <w:rPr>
          <w:rFonts w:cs="Arial"/>
          <w:noProof/>
          <w:szCs w:val="19"/>
          <w:lang w:val="de-CH"/>
        </w:rPr>
      </w:pPr>
    </w:p>
    <w:p w14:paraId="3551517F" w14:textId="5F4CB182" w:rsidR="00250299" w:rsidRPr="00CA1927" w:rsidRDefault="00821972" w:rsidP="002E2B93">
      <w:pPr>
        <w:spacing w:line="271" w:lineRule="auto"/>
        <w:rPr>
          <w:rFonts w:cs="Arial"/>
          <w:b/>
          <w:noProof/>
          <w:szCs w:val="19"/>
        </w:rPr>
      </w:pPr>
      <w:r w:rsidRPr="00CA1927">
        <w:rPr>
          <w:rFonts w:cs="Arial"/>
          <w:b/>
          <w:noProof/>
          <w:szCs w:val="19"/>
        </w:rPr>
        <w:t>Pressekontakt</w:t>
      </w:r>
      <w:r w:rsidR="00250299" w:rsidRPr="00CA1927">
        <w:rPr>
          <w:rFonts w:cs="Arial"/>
          <w:b/>
          <w:noProof/>
          <w:szCs w:val="19"/>
        </w:rPr>
        <w:t>:</w:t>
      </w:r>
    </w:p>
    <w:p w14:paraId="0BB04085" w14:textId="77777777" w:rsidR="00EB7544" w:rsidRPr="00CA1927" w:rsidRDefault="00EB7544" w:rsidP="002E2B93">
      <w:pPr>
        <w:spacing w:line="271" w:lineRule="auto"/>
        <w:rPr>
          <w:rFonts w:cs="Arial"/>
          <w:b/>
          <w:noProof/>
          <w:szCs w:val="19"/>
        </w:rPr>
      </w:pPr>
    </w:p>
    <w:p w14:paraId="03A7D775" w14:textId="77777777" w:rsidR="001E3CEF" w:rsidRPr="00CA1927" w:rsidRDefault="001E3CEF" w:rsidP="002E2B93">
      <w:pPr>
        <w:spacing w:line="266" w:lineRule="auto"/>
        <w:rPr>
          <w:rFonts w:cs="Arial"/>
          <w:szCs w:val="19"/>
          <w:lang w:eastAsia="zh-CN"/>
        </w:rPr>
      </w:pPr>
      <w:r w:rsidRPr="00CA1927">
        <w:rPr>
          <w:rFonts w:cs="Arial"/>
          <w:szCs w:val="19"/>
          <w:lang w:eastAsia="zh-CN"/>
        </w:rPr>
        <w:t>Gudrun Alex</w:t>
      </w:r>
      <w:r w:rsidRPr="00CA1927">
        <w:rPr>
          <w:rFonts w:cs="Arial"/>
          <w:szCs w:val="19"/>
          <w:lang w:eastAsia="zh-CN"/>
        </w:rPr>
        <w:br/>
        <w:t>BOBST PR Representative</w:t>
      </w:r>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2E2B93">
      <w:pPr>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2E2B93">
      <w:pPr>
        <w:rPr>
          <w:rFonts w:cs="Arial"/>
          <w:szCs w:val="19"/>
          <w:lang w:val="fr-BE" w:eastAsia="de-DE"/>
        </w:rPr>
      </w:pPr>
      <w:r w:rsidRPr="00F0252B">
        <w:rPr>
          <w:rFonts w:cs="Arial"/>
          <w:szCs w:val="19"/>
          <w:lang w:val="fr-BE" w:eastAsia="de-DE"/>
        </w:rPr>
        <w:t xml:space="preserve">Email: </w:t>
      </w:r>
      <w:hyperlink r:id="rId8"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9"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10"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1"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2"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6ADF5" w14:textId="77777777" w:rsidR="008B1F7C" w:rsidRDefault="008B1F7C" w:rsidP="00BB5BE9">
      <w:pPr>
        <w:spacing w:line="240" w:lineRule="auto"/>
      </w:pPr>
      <w:r>
        <w:separator/>
      </w:r>
    </w:p>
  </w:endnote>
  <w:endnote w:type="continuationSeparator" w:id="0">
    <w:p w14:paraId="776AE95E" w14:textId="77777777" w:rsidR="008B1F7C" w:rsidRDefault="008B1F7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9E767" w14:textId="77777777" w:rsidR="008B1F7C" w:rsidRDefault="008B1F7C" w:rsidP="00BB5BE9">
      <w:pPr>
        <w:spacing w:line="240" w:lineRule="auto"/>
      </w:pPr>
      <w:r>
        <w:separator/>
      </w:r>
    </w:p>
  </w:footnote>
  <w:footnote w:type="continuationSeparator" w:id="0">
    <w:p w14:paraId="69DCEE8A" w14:textId="77777777" w:rsidR="008B1F7C" w:rsidRDefault="008B1F7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8B1F7C"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8B1F7C"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169A1"/>
    <w:rsid w:val="00043F57"/>
    <w:rsid w:val="000553BF"/>
    <w:rsid w:val="00074F4C"/>
    <w:rsid w:val="000B0678"/>
    <w:rsid w:val="000B5767"/>
    <w:rsid w:val="000C22A1"/>
    <w:rsid w:val="001107F1"/>
    <w:rsid w:val="00162F04"/>
    <w:rsid w:val="00165731"/>
    <w:rsid w:val="00185617"/>
    <w:rsid w:val="00186A2F"/>
    <w:rsid w:val="00193DE7"/>
    <w:rsid w:val="001B2D1A"/>
    <w:rsid w:val="001B2EB8"/>
    <w:rsid w:val="001E3CEF"/>
    <w:rsid w:val="00250299"/>
    <w:rsid w:val="0025289D"/>
    <w:rsid w:val="0027064C"/>
    <w:rsid w:val="00290360"/>
    <w:rsid w:val="002B4F99"/>
    <w:rsid w:val="002E2B93"/>
    <w:rsid w:val="00301715"/>
    <w:rsid w:val="00336DCE"/>
    <w:rsid w:val="00381C2E"/>
    <w:rsid w:val="003A3B66"/>
    <w:rsid w:val="00406FF5"/>
    <w:rsid w:val="004875E8"/>
    <w:rsid w:val="004A0972"/>
    <w:rsid w:val="004C2489"/>
    <w:rsid w:val="004F3549"/>
    <w:rsid w:val="004F72A0"/>
    <w:rsid w:val="00500B05"/>
    <w:rsid w:val="00546823"/>
    <w:rsid w:val="005A48B2"/>
    <w:rsid w:val="00602891"/>
    <w:rsid w:val="00622CC3"/>
    <w:rsid w:val="00641834"/>
    <w:rsid w:val="006A45F6"/>
    <w:rsid w:val="0075232B"/>
    <w:rsid w:val="007606FB"/>
    <w:rsid w:val="007B33D1"/>
    <w:rsid w:val="007E3F47"/>
    <w:rsid w:val="007F627A"/>
    <w:rsid w:val="007F7404"/>
    <w:rsid w:val="007F7957"/>
    <w:rsid w:val="00821972"/>
    <w:rsid w:val="008B1F7C"/>
    <w:rsid w:val="008B5EF4"/>
    <w:rsid w:val="008D353F"/>
    <w:rsid w:val="008E1FA7"/>
    <w:rsid w:val="00913FAF"/>
    <w:rsid w:val="00932424"/>
    <w:rsid w:val="00955F20"/>
    <w:rsid w:val="009A0420"/>
    <w:rsid w:val="009F1941"/>
    <w:rsid w:val="00A131E9"/>
    <w:rsid w:val="00A3641F"/>
    <w:rsid w:val="00AB442C"/>
    <w:rsid w:val="00AB644E"/>
    <w:rsid w:val="00AD2C36"/>
    <w:rsid w:val="00AD7D4C"/>
    <w:rsid w:val="00B10988"/>
    <w:rsid w:val="00B15312"/>
    <w:rsid w:val="00B23A42"/>
    <w:rsid w:val="00B64AA7"/>
    <w:rsid w:val="00BB12F7"/>
    <w:rsid w:val="00BB1CED"/>
    <w:rsid w:val="00BB5BE9"/>
    <w:rsid w:val="00BC4238"/>
    <w:rsid w:val="00BD6465"/>
    <w:rsid w:val="00C20D00"/>
    <w:rsid w:val="00C813C9"/>
    <w:rsid w:val="00CA1927"/>
    <w:rsid w:val="00CC7F9D"/>
    <w:rsid w:val="00D13F3A"/>
    <w:rsid w:val="00D35EEE"/>
    <w:rsid w:val="00DB1DC2"/>
    <w:rsid w:val="00DE5DD2"/>
    <w:rsid w:val="00DF6BB9"/>
    <w:rsid w:val="00E316A4"/>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character" w:styleId="UnresolvedMention">
    <w:name w:val="Unresolved Mention"/>
    <w:basedOn w:val="DefaultParagraphFont"/>
    <w:uiPriority w:val="99"/>
    <w:semiHidden/>
    <w:unhideWhenUsed/>
    <w:rsid w:val="004A0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 w:id="195103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figurator.bobst.com/"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DE_28503.dotx</Template>
  <TotalTime>4</TotalTime>
  <Pages>2</Pages>
  <Words>632</Words>
  <Characters>3603</Characters>
  <Application>Microsoft Office Word</Application>
  <DocSecurity>0</DocSecurity>
  <Lines>30</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2015-02-06T09:00:00Z</cp:lastPrinted>
  <dcterms:created xsi:type="dcterms:W3CDTF">2022-11-02T06:32:00Z</dcterms:created>
  <dcterms:modified xsi:type="dcterms:W3CDTF">2022-11-03T08:51:00Z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